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88" w:rsidRDefault="009D1788" w:rsidP="001B1BF8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  <w:bookmarkStart w:id="0" w:name="_GoBack"/>
      <w:bookmarkEnd w:id="0"/>
      <w:r w:rsidRPr="000F27B9">
        <w:rPr>
          <w:rFonts w:ascii="Calibri Light" w:hAnsi="Calibri Light" w:cs="Calibri Light"/>
          <w:szCs w:val="24"/>
        </w:rPr>
        <w:t>A review of “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Using Mind Maps in the English Classroom”</w:t>
      </w:r>
    </w:p>
    <w:p w:rsidR="00DD40BA" w:rsidRPr="000F27B9" w:rsidRDefault="00DD40BA" w:rsidP="001B1BF8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</w:p>
    <w:p w:rsidR="001B1BF8" w:rsidRPr="000F27B9" w:rsidRDefault="001B1BF8" w:rsidP="001322AB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  <w:r w:rsidRPr="000F27B9">
        <w:rPr>
          <w:rFonts w:ascii="Calibri Light" w:hAnsi="Calibri Light" w:cs="Calibri Light"/>
          <w:szCs w:val="24"/>
        </w:rPr>
        <w:t xml:space="preserve">When I </w:t>
      </w:r>
      <w:r w:rsidR="009D1788" w:rsidRPr="000F27B9">
        <w:rPr>
          <w:rFonts w:ascii="Calibri Light" w:hAnsi="Calibri Light" w:cs="Calibri Light"/>
          <w:szCs w:val="24"/>
        </w:rPr>
        <w:t>arrived at the International School of Management, Stuttgart for</w:t>
      </w:r>
      <w:r w:rsidR="00156E30" w:rsidRPr="000F27B9">
        <w:rPr>
          <w:rFonts w:ascii="Calibri Light" w:hAnsi="Calibri Light" w:cs="Calibri Light"/>
          <w:szCs w:val="24"/>
        </w:rPr>
        <w:t xml:space="preserve"> my very first workshop hosted </w:t>
      </w:r>
      <w:r w:rsidR="008636B4" w:rsidRPr="000F27B9">
        <w:rPr>
          <w:rFonts w:ascii="Calibri Light" w:hAnsi="Calibri Light" w:cs="Calibri Light"/>
          <w:szCs w:val="24"/>
        </w:rPr>
        <w:t xml:space="preserve">by </w:t>
      </w:r>
      <w:r w:rsidR="00156E30" w:rsidRPr="000F27B9">
        <w:rPr>
          <w:rFonts w:ascii="Calibri Light" w:hAnsi="Calibri Light" w:cs="Calibri Light"/>
          <w:szCs w:val="24"/>
        </w:rPr>
        <w:t xml:space="preserve">ELTAS, I was not sure what to expect. The title of </w:t>
      </w:r>
      <w:r w:rsidRPr="000F27B9">
        <w:rPr>
          <w:rFonts w:ascii="Calibri Light" w:hAnsi="Calibri Light" w:cs="Calibri Light"/>
          <w:szCs w:val="24"/>
        </w:rPr>
        <w:t xml:space="preserve">Ron </w:t>
      </w:r>
      <w:proofErr w:type="spellStart"/>
      <w:r w:rsidR="00156E30" w:rsidRPr="000F27B9">
        <w:rPr>
          <w:rFonts w:ascii="Calibri Light" w:hAnsi="Calibri Light" w:cs="Calibri Light"/>
          <w:szCs w:val="24"/>
        </w:rPr>
        <w:t>Morrian’s</w:t>
      </w:r>
      <w:proofErr w:type="spellEnd"/>
      <w:r w:rsidR="00156E30" w:rsidRPr="000F27B9">
        <w:rPr>
          <w:rFonts w:ascii="Calibri Light" w:hAnsi="Calibri Light" w:cs="Calibri Light"/>
          <w:szCs w:val="24"/>
        </w:rPr>
        <w:t xml:space="preserve"> workshop, “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Using Mind Maps in the English Classroom”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seemed intriguing, but 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not 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ground-</w:t>
      </w:r>
      <w:r w:rsidR="006F7CC6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breaking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. </w:t>
      </w:r>
      <w:r w:rsidR="00156E30" w:rsidRPr="000F27B9">
        <w:rPr>
          <w:rStyle w:val="Fett"/>
          <w:rFonts w:ascii="Calibri Light" w:hAnsi="Calibri Light" w:cs="Calibri Light"/>
          <w:b w:val="0"/>
          <w:i/>
          <w:color w:val="333333"/>
          <w:szCs w:val="24"/>
          <w:lang w:val="en-GB"/>
        </w:rPr>
        <w:t>Mind maps? That’</w:t>
      </w:r>
      <w:r w:rsidR="009D1788" w:rsidRPr="000F27B9">
        <w:rPr>
          <w:rStyle w:val="Fett"/>
          <w:rFonts w:ascii="Calibri Light" w:hAnsi="Calibri Light" w:cs="Calibri Light"/>
          <w:b w:val="0"/>
          <w:i/>
          <w:color w:val="333333"/>
          <w:szCs w:val="24"/>
          <w:lang w:val="en-GB"/>
        </w:rPr>
        <w:t>s nothing new</w:t>
      </w:r>
      <w:r w:rsidR="00156E30" w:rsidRPr="000F27B9">
        <w:rPr>
          <w:rStyle w:val="Fett"/>
          <w:rFonts w:ascii="Calibri Light" w:hAnsi="Calibri Light" w:cs="Calibri Light"/>
          <w:b w:val="0"/>
          <w:i/>
          <w:color w:val="333333"/>
          <w:szCs w:val="24"/>
          <w:lang w:val="en-GB"/>
        </w:rPr>
        <w:t>. What can he have to say that I haven’t heard before?</w:t>
      </w:r>
      <w:r w:rsidR="009D1788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I’ve used mind maps for years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,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both as a student and teacher. Like most people, I assume, I had always associated mind maps with brainstorming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– a useful tool, but 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certainly not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the heart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of my teaching and learning repertoire</w:t>
      </w:r>
      <w:r w:rsidR="009D1788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.  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Despite arriving with my own assumptions about the topic of the day, I</w:t>
      </w:r>
      <w:r w:rsidR="009D1788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hoped that this event would </w:t>
      </w:r>
      <w:r w:rsidR="009D1788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provide me with 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both new ideas for my teaching practice a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s well as </w:t>
      </w:r>
      <w:r w:rsidR="00156E3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the opportunity to connect to ot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her 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like-minded 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professionals – something that I have found to 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be especially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difficult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to do</w:t>
      </w:r>
      <w:r w:rsidR="001322AB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as a freelance English teacher/trainer.</w:t>
      </w:r>
    </w:p>
    <w:p w:rsidR="001322AB" w:rsidRPr="000F27B9" w:rsidRDefault="001322AB" w:rsidP="001322AB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  <w:proofErr w:type="spellStart"/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Morrian’s</w:t>
      </w:r>
      <w:proofErr w:type="spellEnd"/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passion for teaching and learning was evident from the start. He began the workshop by joyfully giving each participant a copy of his book “Why Mind Maps” which </w:t>
      </w:r>
      <w:r w:rsidR="001C00B7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proved to be a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useful reference tool</w:t>
      </w:r>
      <w:r w:rsidR="008636B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during and after the work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shop.  He then </w:t>
      </w:r>
      <w:r w:rsidR="007F1D10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quickly 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highlighted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the </w:t>
      </w:r>
      <w:r w:rsidR="0059392A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characteristics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of </w:t>
      </w:r>
      <w:r w:rsidR="007F1D10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effective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Conti</w:t>
      </w:r>
      <w:r w:rsidR="0059392A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nuing Professional Development, which set the tone for the workshop</w:t>
      </w:r>
      <w:r w:rsidR="008636B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.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A brief review of student-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</w:rPr>
        <w:t>centered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teaching and learning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methods 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generated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interests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among participants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. As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a final topic before the break, </w:t>
      </w:r>
      <w:proofErr w:type="spellStart"/>
      <w:r w:rsidR="00A6540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Morrian</w:t>
      </w:r>
      <w:proofErr w:type="spellEnd"/>
      <w:r w:rsidR="00A6540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addressed</w:t>
      </w:r>
      <w:r w:rsidR="00A6540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the importance of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giving students the opportunity to</w:t>
      </w:r>
      <w:r w:rsidR="00A6540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create a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n authentic</w:t>
      </w:r>
      <w:r w:rsidR="00A6540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product. </w:t>
      </w:r>
      <w:proofErr w:type="spellStart"/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Morrian</w:t>
      </w:r>
      <w:proofErr w:type="spellEnd"/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led a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group brainstorm of potential products </w:t>
      </w:r>
      <w:r w:rsidR="006F7CC6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and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good-naturedly </w:t>
      </w:r>
      <w:r w:rsidR="008636B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challeng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ed</w:t>
      </w:r>
      <w:r w:rsidR="008636B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ideas that did not adhere to the characteristics of an 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observable</w:t>
      </w:r>
      <w:r w:rsidR="008636B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or objective assessment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.</w:t>
      </w:r>
      <w:r w:rsidR="008636B4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</w:p>
    <w:p w:rsidR="0057588E" w:rsidRPr="000F27B9" w:rsidRDefault="0057588E" w:rsidP="001322AB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The break </w:t>
      </w:r>
      <w:r w:rsidR="00637A0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provided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the opportunity to reenergize with coffee and a tasty snack while enjoying the camaraderie of peers. I was very happy to meet new people who kindly offered advice, shared their experiences, and discussed the many ideas already generated by the first half of the workshop.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he </w:t>
      </w:r>
      <w:r w:rsidR="00EC683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best part of the workshop</w:t>
      </w:r>
      <w:r w:rsidR="00B263AF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,</w:t>
      </w:r>
      <w:r w:rsidR="00EC683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however, came after the break.</w:t>
      </w:r>
    </w:p>
    <w:p w:rsidR="00572DE2" w:rsidRPr="000F27B9" w:rsidRDefault="00572DE2" w:rsidP="001322AB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  <w:proofErr w:type="spellStart"/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Morrain</w:t>
      </w:r>
      <w:proofErr w:type="spellEnd"/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resumed by </w:t>
      </w:r>
      <w:r w:rsidR="00EC683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reminding us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that “every student has a story” and emphasizing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the importance of allowing English learners to tell the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se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stories</w:t>
      </w:r>
      <w:r w:rsidR="00EC6832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, as they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can be powerful motivators for learning.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He then introduced his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version of a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mind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map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, which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is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designed to this end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. It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is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not the </w:t>
      </w:r>
      <w:r w:rsidR="00B263AF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standard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brainstorm</w:t>
      </w:r>
      <w:r w:rsidR="00B263AF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mind map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, but a series of structured questions and tasks that lead to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the creation of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an authentic product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by students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. It is 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simple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to make,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yet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invaluable for student-</w:t>
      </w:r>
      <w:proofErr w:type="spellStart"/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ce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ntered</w:t>
      </w:r>
      <w:proofErr w:type="spellEnd"/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learning. 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We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worked in pairs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to create our own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mind map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s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B263AF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on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the topic of social media before analysing and discussing our ideas as a group. Finally, we ended by previewing several prefabricated mind maps that are otherwise only available in </w:t>
      </w:r>
      <w:proofErr w:type="spellStart"/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Morrain’s</w:t>
      </w:r>
      <w:proofErr w:type="spellEnd"/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books.</w:t>
      </w:r>
    </w:p>
    <w:p w:rsidR="00572DE2" w:rsidRPr="000F27B9" w:rsidRDefault="00572DE2" w:rsidP="001322AB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</w:pP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I think it is safe to say that </w:t>
      </w:r>
      <w:r w:rsidR="0082700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I wasn’t the only one who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left the work shop feeling excited and inspired by this fresh look at an old tool. 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“Don’t do the learning for them,” </w:t>
      </w:r>
      <w:proofErr w:type="spellStart"/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Morrian</w:t>
      </w:r>
      <w:proofErr w:type="spellEnd"/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230423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reminded us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more than once. A simple, but powerful</w:t>
      </w:r>
      <w:r w:rsidR="00B263AF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reminder that has stayed with me as I’ve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continue</w:t>
      </w:r>
      <w:r w:rsidR="00B263AF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d</w:t>
      </w:r>
      <w:r w:rsidR="009451E9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to designed learning experiences for my students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.  </w:t>
      </w:r>
      <w:r w:rsidR="0082700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Since attending this workshop, I have</w:t>
      </w:r>
      <w:r w:rsidR="00230423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also</w:t>
      </w:r>
      <w:r w:rsidR="0082700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begun to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230423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consider how I can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82700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incorporate</w:t>
      </w:r>
      <w:r w:rsidR="00A8319B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mind-maps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in</w:t>
      </w:r>
      <w:r w:rsidR="0082700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to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my </w:t>
      </w:r>
      <w:r w:rsidR="00A8319B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own teaching practice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>.</w:t>
      </w:r>
      <w:r w:rsidR="0029144F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  <w:r w:rsidR="00827000"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I was more than satisfied with my experience, and I can’t wait to see what the next ELTAS workshop has to offer! </w:t>
      </w:r>
      <w:r w:rsidRPr="000F27B9">
        <w:rPr>
          <w:rStyle w:val="Fett"/>
          <w:rFonts w:ascii="Calibri Light" w:hAnsi="Calibri Light" w:cs="Calibri Light"/>
          <w:b w:val="0"/>
          <w:color w:val="333333"/>
          <w:szCs w:val="24"/>
          <w:lang w:val="en-GB"/>
        </w:rPr>
        <w:t xml:space="preserve"> </w:t>
      </w:r>
    </w:p>
    <w:p w:rsidR="00DD40BA" w:rsidRDefault="00DD40BA" w:rsidP="000F27B9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color w:val="333333"/>
          <w:szCs w:val="24"/>
          <w:lang w:val="en-GB"/>
        </w:rPr>
      </w:pPr>
    </w:p>
    <w:p w:rsidR="000F27B9" w:rsidRPr="000F27B9" w:rsidRDefault="000F27B9" w:rsidP="000F27B9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color w:val="333333"/>
          <w:szCs w:val="24"/>
          <w:lang w:val="en-GB"/>
        </w:rPr>
      </w:pPr>
      <w:r w:rsidRPr="000F27B9">
        <w:rPr>
          <w:rStyle w:val="Fett"/>
          <w:rFonts w:ascii="Calibri Light" w:hAnsi="Calibri Light" w:cs="Calibri Light"/>
          <w:color w:val="333333"/>
          <w:szCs w:val="24"/>
          <w:lang w:val="en-GB"/>
        </w:rPr>
        <w:t xml:space="preserve">Kiara Graves </w:t>
      </w:r>
    </w:p>
    <w:p w:rsidR="000F27B9" w:rsidRPr="000F27B9" w:rsidRDefault="000F27B9" w:rsidP="000F27B9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Style w:val="Fett"/>
          <w:rFonts w:ascii="Calibri Light" w:hAnsi="Calibri Light" w:cs="Calibri Light"/>
          <w:b w:val="0"/>
          <w:i/>
          <w:color w:val="333333"/>
          <w:szCs w:val="24"/>
          <w:lang w:val="en-GB"/>
        </w:rPr>
      </w:pPr>
      <w:r w:rsidRPr="000F27B9">
        <w:rPr>
          <w:rStyle w:val="Fett"/>
          <w:rFonts w:ascii="Calibri Light" w:hAnsi="Calibri Light" w:cs="Calibri Light"/>
          <w:b w:val="0"/>
          <w:i/>
          <w:color w:val="333333"/>
          <w:szCs w:val="24"/>
          <w:lang w:val="en-GB"/>
        </w:rPr>
        <w:t>English teacher/trainer, Stuttgart</w:t>
      </w:r>
    </w:p>
    <w:p w:rsidR="0057588E" w:rsidRPr="001322AB" w:rsidRDefault="0057588E" w:rsidP="001322AB">
      <w:pPr>
        <w:pStyle w:val="StandardWeb"/>
        <w:shd w:val="clear" w:color="auto" w:fill="FFFFFF"/>
        <w:spacing w:before="0" w:beforeAutospacing="0" w:after="150" w:afterAutospacing="0"/>
        <w:textAlignment w:val="baseline"/>
        <w:rPr>
          <w:rFonts w:asciiTheme="majorHAnsi" w:hAnsiTheme="majorHAnsi" w:cstheme="majorHAnsi"/>
          <w:bCs/>
          <w:color w:val="333333"/>
          <w:sz w:val="24"/>
          <w:szCs w:val="24"/>
          <w:lang w:val="en-GB"/>
        </w:rPr>
      </w:pPr>
    </w:p>
    <w:sectPr w:rsidR="0057588E" w:rsidRPr="0013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8"/>
    <w:rsid w:val="000F27B9"/>
    <w:rsid w:val="001322AB"/>
    <w:rsid w:val="00156E30"/>
    <w:rsid w:val="001B1BF8"/>
    <w:rsid w:val="001C00B7"/>
    <w:rsid w:val="00230423"/>
    <w:rsid w:val="0029144F"/>
    <w:rsid w:val="003A3552"/>
    <w:rsid w:val="00572DE2"/>
    <w:rsid w:val="0057588E"/>
    <w:rsid w:val="0059392A"/>
    <w:rsid w:val="00597485"/>
    <w:rsid w:val="00637A02"/>
    <w:rsid w:val="00650FB7"/>
    <w:rsid w:val="006F7CC6"/>
    <w:rsid w:val="007F1D10"/>
    <w:rsid w:val="00827000"/>
    <w:rsid w:val="008636B4"/>
    <w:rsid w:val="009451E9"/>
    <w:rsid w:val="009922A7"/>
    <w:rsid w:val="009D1788"/>
    <w:rsid w:val="00A65404"/>
    <w:rsid w:val="00A822E7"/>
    <w:rsid w:val="00A8319B"/>
    <w:rsid w:val="00B263AF"/>
    <w:rsid w:val="00C61BAF"/>
    <w:rsid w:val="00D33D06"/>
    <w:rsid w:val="00DD40BA"/>
    <w:rsid w:val="00DD790A"/>
    <w:rsid w:val="00EA2195"/>
    <w:rsid w:val="00E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1BF8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Fett">
    <w:name w:val="Strong"/>
    <w:basedOn w:val="Absatz-Standardschriftart"/>
    <w:uiPriority w:val="22"/>
    <w:qFormat/>
    <w:rsid w:val="001B1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1BF8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Fett">
    <w:name w:val="Strong"/>
    <w:basedOn w:val="Absatz-Standardschriftart"/>
    <w:uiPriority w:val="22"/>
    <w:qFormat/>
    <w:rsid w:val="001B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Graves</dc:creator>
  <cp:lastModifiedBy>Michelle</cp:lastModifiedBy>
  <cp:revision>2</cp:revision>
  <dcterms:created xsi:type="dcterms:W3CDTF">2017-08-05T08:33:00Z</dcterms:created>
  <dcterms:modified xsi:type="dcterms:W3CDTF">2017-08-05T08:33:00Z</dcterms:modified>
</cp:coreProperties>
</file>